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4F56" w14:textId="77777777" w:rsidR="00EF754C" w:rsidRDefault="00000000">
      <w:pPr>
        <w:pStyle w:val="Title"/>
        <w:ind w:left="283" w:hanging="283"/>
      </w:pPr>
      <w:bookmarkStart w:id="0" w:name="_opp54gvfvts8" w:colFirst="0" w:colLast="0"/>
      <w:bookmarkEnd w:id="0"/>
      <w:r>
        <w:t>Racial and Ethnic Diversity Working Group Strategic Vision</w:t>
      </w:r>
    </w:p>
    <w:p w14:paraId="519E5149" w14:textId="77777777" w:rsidR="00EF754C" w:rsidRDefault="00000000">
      <w:pPr>
        <w:pStyle w:val="Heading1"/>
        <w:spacing w:after="0" w:line="240" w:lineRule="auto"/>
        <w:ind w:left="283" w:hanging="283"/>
        <w:rPr>
          <w:color w:val="3D85C6"/>
        </w:rPr>
      </w:pPr>
      <w:bookmarkStart w:id="1" w:name="_few23unuekhx" w:colFirst="0" w:colLast="0"/>
      <w:bookmarkEnd w:id="1"/>
      <w:r>
        <w:t xml:space="preserve">Mission </w:t>
      </w:r>
    </w:p>
    <w:p w14:paraId="41A13C74" w14:textId="77777777" w:rsidR="00EF754C" w:rsidRDefault="00000000">
      <w:pPr>
        <w:pStyle w:val="Heading3"/>
        <w:spacing w:before="0"/>
        <w:ind w:left="283" w:hanging="283"/>
        <w:rPr>
          <w:i/>
        </w:rPr>
      </w:pPr>
      <w:bookmarkStart w:id="2" w:name="_w8trhg300ikl" w:colFirst="0" w:colLast="0"/>
      <w:bookmarkEnd w:id="2"/>
      <w:r>
        <w:rPr>
          <w:i/>
        </w:rPr>
        <w:t>What are we going to do?</w:t>
      </w:r>
    </w:p>
    <w:p w14:paraId="61990D4C" w14:textId="77777777" w:rsidR="00EF754C" w:rsidRDefault="00000000">
      <w:pPr>
        <w:ind w:left="0" w:firstLine="0"/>
        <w:rPr>
          <w:b/>
        </w:rPr>
      </w:pPr>
      <w:r>
        <w:rPr>
          <w:b/>
        </w:rPr>
        <w:t>Take actions within the WIN to support people who experience racism and cultivate the diversity of our members to better reflect the diversity in our scientific and social communities</w:t>
      </w:r>
    </w:p>
    <w:p w14:paraId="47A010AC" w14:textId="77777777" w:rsidR="00EF754C" w:rsidRDefault="00EF754C">
      <w:pPr>
        <w:ind w:left="283" w:hanging="283"/>
        <w:rPr>
          <w:color w:val="3D85C6"/>
        </w:rPr>
      </w:pPr>
    </w:p>
    <w:p w14:paraId="62AC7E2F" w14:textId="77777777" w:rsidR="00EF754C" w:rsidRDefault="00000000">
      <w:pPr>
        <w:pStyle w:val="Heading3"/>
        <w:spacing w:before="0" w:after="0" w:line="240" w:lineRule="auto"/>
        <w:ind w:left="283" w:hanging="283"/>
      </w:pPr>
      <w:bookmarkStart w:id="3" w:name="_tzsf64ha18ps" w:colFirst="0" w:colLast="0"/>
      <w:bookmarkEnd w:id="3"/>
      <w:r>
        <w:rPr>
          <w:color w:val="000000"/>
          <w:sz w:val="40"/>
          <w:szCs w:val="40"/>
        </w:rPr>
        <w:t>Aims</w:t>
      </w:r>
    </w:p>
    <w:p w14:paraId="0E71B9E7" w14:textId="77777777" w:rsidR="00EF754C" w:rsidRDefault="00000000">
      <w:pPr>
        <w:pStyle w:val="Heading3"/>
        <w:spacing w:before="0"/>
        <w:ind w:left="283" w:hanging="283"/>
        <w:rPr>
          <w:i/>
        </w:rPr>
      </w:pPr>
      <w:bookmarkStart w:id="4" w:name="_coug1u8c6zu5" w:colFirst="0" w:colLast="0"/>
      <w:bookmarkEnd w:id="4"/>
      <w:r>
        <w:rPr>
          <w:i/>
        </w:rPr>
        <w:t>How will we achieve this?</w:t>
      </w:r>
    </w:p>
    <w:p w14:paraId="3BF58AD1" w14:textId="77777777" w:rsidR="00EF754C" w:rsidRDefault="00000000">
      <w:pPr>
        <w:ind w:left="0" w:firstLine="0"/>
      </w:pPr>
      <w:r>
        <w:rPr>
          <w:b/>
        </w:rPr>
        <w:t>Support</w:t>
      </w:r>
      <w:r>
        <w:t xml:space="preserve"> our members by addressing systemic bias and discrimination</w:t>
      </w:r>
    </w:p>
    <w:p w14:paraId="55DB3ABB" w14:textId="77777777" w:rsidR="00EF754C" w:rsidRDefault="00000000">
      <w:pPr>
        <w:ind w:left="0" w:firstLine="0"/>
      </w:pPr>
      <w:r>
        <w:rPr>
          <w:b/>
        </w:rPr>
        <w:t>Diversify</w:t>
      </w:r>
      <w:r>
        <w:t xml:space="preserve"> our workforce with new staff and students</w:t>
      </w:r>
    </w:p>
    <w:p w14:paraId="56690AB9" w14:textId="77777777" w:rsidR="00EF754C" w:rsidRDefault="00000000">
      <w:pPr>
        <w:ind w:left="0" w:firstLine="0"/>
      </w:pPr>
      <w:r>
        <w:rPr>
          <w:b/>
        </w:rPr>
        <w:t>Promote</w:t>
      </w:r>
      <w:r>
        <w:t xml:space="preserve"> antiracism in the broader scientific community</w:t>
      </w:r>
    </w:p>
    <w:p w14:paraId="16CD3F8A" w14:textId="77777777" w:rsidR="00EF754C" w:rsidRDefault="00000000">
      <w:pPr>
        <w:pStyle w:val="Heading1"/>
        <w:spacing w:after="0" w:line="240" w:lineRule="auto"/>
        <w:ind w:left="283" w:hanging="283"/>
        <w:rPr>
          <w:color w:val="3D85C6"/>
        </w:rPr>
      </w:pPr>
      <w:bookmarkStart w:id="5" w:name="_tfo49m4zig15" w:colFirst="0" w:colLast="0"/>
      <w:bookmarkEnd w:id="5"/>
      <w:r>
        <w:t xml:space="preserve">Objectives </w:t>
      </w:r>
    </w:p>
    <w:p w14:paraId="5B0B4CED" w14:textId="77777777" w:rsidR="00EF754C" w:rsidRDefault="00000000">
      <w:pPr>
        <w:pStyle w:val="Heading3"/>
        <w:spacing w:before="0"/>
        <w:ind w:left="283" w:hanging="283"/>
      </w:pPr>
      <w:bookmarkStart w:id="6" w:name="_y2imd86l2hm3" w:colFirst="0" w:colLast="0"/>
      <w:bookmarkEnd w:id="6"/>
      <w:r>
        <w:t>What specific actions will we take?</w:t>
      </w:r>
    </w:p>
    <w:p w14:paraId="5B92F7FD" w14:textId="77777777" w:rsidR="00EF754C" w:rsidRDefault="00000000">
      <w:pPr>
        <w:ind w:left="0" w:firstLine="0"/>
        <w:rPr>
          <w:b/>
        </w:rPr>
      </w:pPr>
      <w:r>
        <w:rPr>
          <w:b/>
        </w:rPr>
        <w:t>SUPPORT</w:t>
      </w:r>
    </w:p>
    <w:p w14:paraId="30408139" w14:textId="77777777" w:rsidR="00EF754C" w:rsidRDefault="00000000">
      <w:pPr>
        <w:numPr>
          <w:ilvl w:val="0"/>
          <w:numId w:val="2"/>
        </w:numPr>
      </w:pPr>
      <w:r>
        <w:t>Develop codes of conduct and a formal affirmation of WIN institutional support for ethnic/racial diversity</w:t>
      </w:r>
    </w:p>
    <w:p w14:paraId="35AA3928" w14:textId="77777777" w:rsidR="00EF754C" w:rsidRDefault="00000000">
      <w:pPr>
        <w:numPr>
          <w:ilvl w:val="0"/>
          <w:numId w:val="2"/>
        </w:numPr>
      </w:pPr>
      <w:r>
        <w:t>Encourage support of WIN members who experience racism, particularly those from BAME communities</w:t>
      </w:r>
    </w:p>
    <w:p w14:paraId="5E5F7804" w14:textId="77777777" w:rsidR="00EF754C" w:rsidRDefault="00000000">
      <w:pPr>
        <w:numPr>
          <w:ilvl w:val="0"/>
          <w:numId w:val="2"/>
        </w:numPr>
      </w:pPr>
      <w:r>
        <w:t>Provide resources for safe reporting of misconduct</w:t>
      </w:r>
    </w:p>
    <w:p w14:paraId="0F8C0C0B" w14:textId="77777777" w:rsidR="00EF754C" w:rsidRDefault="00000000">
      <w:pPr>
        <w:numPr>
          <w:ilvl w:val="0"/>
          <w:numId w:val="2"/>
        </w:numPr>
      </w:pPr>
      <w:r>
        <w:t>Foster mechanisms for allyship and peer support (MOSAIC), and education (DREAM)</w:t>
      </w:r>
    </w:p>
    <w:p w14:paraId="0AB6CCA1" w14:textId="77777777" w:rsidR="00EF754C" w:rsidRDefault="00000000">
      <w:pPr>
        <w:ind w:left="0" w:firstLine="0"/>
        <w:rPr>
          <w:b/>
        </w:rPr>
      </w:pPr>
      <w:r>
        <w:rPr>
          <w:b/>
        </w:rPr>
        <w:t>DIVERSIFY</w:t>
      </w:r>
    </w:p>
    <w:p w14:paraId="21D4ECAB" w14:textId="77777777" w:rsidR="00EF754C" w:rsidRDefault="00000000">
      <w:pPr>
        <w:numPr>
          <w:ilvl w:val="0"/>
          <w:numId w:val="4"/>
        </w:numPr>
      </w:pPr>
      <w:r>
        <w:t>Enable diversity within our interview and hiring panels</w:t>
      </w:r>
    </w:p>
    <w:p w14:paraId="00882E19" w14:textId="77777777" w:rsidR="00EF754C" w:rsidRDefault="00000000">
      <w:pPr>
        <w:numPr>
          <w:ilvl w:val="0"/>
          <w:numId w:val="4"/>
        </w:numPr>
      </w:pPr>
      <w:r>
        <w:t>Expand the reach of WIN job advertising to reach more diverse candidates</w:t>
      </w:r>
    </w:p>
    <w:p w14:paraId="035D1D9F" w14:textId="77777777" w:rsidR="00EF754C" w:rsidRDefault="00000000">
      <w:pPr>
        <w:numPr>
          <w:ilvl w:val="0"/>
          <w:numId w:val="4"/>
        </w:numPr>
      </w:pPr>
      <w:r>
        <w:t>Establish practices that focus on retention and sustainability of diverse scientists</w:t>
      </w:r>
    </w:p>
    <w:p w14:paraId="26461A81" w14:textId="77777777" w:rsidR="00EF754C" w:rsidRDefault="00000000">
      <w:pPr>
        <w:ind w:left="0" w:firstLine="0"/>
        <w:rPr>
          <w:b/>
        </w:rPr>
      </w:pPr>
      <w:r>
        <w:rPr>
          <w:b/>
        </w:rPr>
        <w:t>PROMOTE</w:t>
      </w:r>
    </w:p>
    <w:p w14:paraId="6A739F9C" w14:textId="77777777" w:rsidR="00EF754C" w:rsidRDefault="00000000">
      <w:pPr>
        <w:numPr>
          <w:ilvl w:val="0"/>
          <w:numId w:val="1"/>
        </w:numPr>
      </w:pPr>
      <w:r>
        <w:t>Create guidelines for organising inclusive meetings, seminars and conferences</w:t>
      </w:r>
    </w:p>
    <w:p w14:paraId="70BF0EEE" w14:textId="77777777" w:rsidR="00EF754C" w:rsidRDefault="00000000">
      <w:pPr>
        <w:numPr>
          <w:ilvl w:val="0"/>
          <w:numId w:val="1"/>
        </w:numPr>
      </w:pPr>
      <w:r>
        <w:t>Maintain a public web presence sharing our goals, planned activities, and resources</w:t>
      </w:r>
    </w:p>
    <w:p w14:paraId="6CACAE27" w14:textId="77777777" w:rsidR="00EF754C" w:rsidRDefault="00000000">
      <w:pPr>
        <w:numPr>
          <w:ilvl w:val="0"/>
          <w:numId w:val="1"/>
        </w:numPr>
      </w:pPr>
      <w:r>
        <w:t xml:space="preserve">Identify intersectional opportunities with other established programmes at the WIN as well as with other centre-based and university-wide EDI groups </w:t>
      </w:r>
    </w:p>
    <w:p w14:paraId="37A20B60" w14:textId="77777777" w:rsidR="00EF754C" w:rsidRDefault="00000000">
      <w:pPr>
        <w:numPr>
          <w:ilvl w:val="0"/>
          <w:numId w:val="1"/>
        </w:numPr>
      </w:pPr>
      <w:r>
        <w:t>Increase visibility of our diversity through social media engagement</w:t>
      </w:r>
    </w:p>
    <w:p w14:paraId="5E9B296E" w14:textId="77777777" w:rsidR="00EF754C" w:rsidRDefault="00000000">
      <w:pPr>
        <w:pStyle w:val="Heading1"/>
        <w:spacing w:after="0" w:line="240" w:lineRule="auto"/>
        <w:ind w:left="283" w:hanging="283"/>
      </w:pPr>
      <w:bookmarkStart w:id="7" w:name="_qdu2sqcmgcie" w:colFirst="0" w:colLast="0"/>
      <w:bookmarkEnd w:id="7"/>
      <w:r>
        <w:t xml:space="preserve">Aspirations </w:t>
      </w:r>
    </w:p>
    <w:p w14:paraId="01914CB6" w14:textId="77777777" w:rsidR="00EF754C" w:rsidRDefault="00000000">
      <w:pPr>
        <w:pStyle w:val="Heading1"/>
        <w:spacing w:before="0" w:line="240" w:lineRule="auto"/>
        <w:ind w:left="283" w:hanging="283"/>
        <w:rPr>
          <w:color w:val="3D85C6"/>
        </w:rPr>
      </w:pPr>
      <w:bookmarkStart w:id="8" w:name="_eboyrwngj4fo" w:colFirst="0" w:colLast="0"/>
      <w:bookmarkEnd w:id="8"/>
      <w:r>
        <w:rPr>
          <w:color w:val="434343"/>
          <w:sz w:val="28"/>
          <w:szCs w:val="28"/>
        </w:rPr>
        <w:t>What are we working towards?</w:t>
      </w:r>
    </w:p>
    <w:p w14:paraId="3E389D3C" w14:textId="77777777" w:rsidR="00EF754C" w:rsidRDefault="00000000">
      <w:pPr>
        <w:numPr>
          <w:ilvl w:val="0"/>
          <w:numId w:val="3"/>
        </w:numPr>
        <w:ind w:left="283" w:hanging="283"/>
      </w:pPr>
      <w:r>
        <w:t>An inclusive work environment that actively nurtures and supports its diverse membership</w:t>
      </w:r>
    </w:p>
    <w:p w14:paraId="1CF4ECB4" w14:textId="77777777" w:rsidR="00EF754C" w:rsidRDefault="00000000">
      <w:pPr>
        <w:numPr>
          <w:ilvl w:val="0"/>
          <w:numId w:val="3"/>
        </w:numPr>
        <w:ind w:left="283" w:hanging="283"/>
      </w:pPr>
      <w:r>
        <w:t>A workplace culture that will recognise and counteract structures or behaviours that are racist</w:t>
      </w:r>
    </w:p>
    <w:p w14:paraId="7B297587" w14:textId="77777777" w:rsidR="00EF754C" w:rsidRDefault="00000000">
      <w:pPr>
        <w:numPr>
          <w:ilvl w:val="0"/>
          <w:numId w:val="3"/>
        </w:numPr>
        <w:ind w:left="283" w:hanging="283"/>
      </w:pPr>
      <w:r>
        <w:t xml:space="preserve">Leading as an example of institutional success in terms of reduced racism and increased diversity, and </w:t>
      </w:r>
      <w:r>
        <w:rPr>
          <w:i/>
        </w:rPr>
        <w:t>improved</w:t>
      </w:r>
      <w:r>
        <w:t xml:space="preserve"> science as a result</w:t>
      </w:r>
      <w:r>
        <w:br w:type="page"/>
      </w:r>
    </w:p>
    <w:p w14:paraId="008EA878" w14:textId="77777777" w:rsidR="00EF754C" w:rsidRDefault="00000000">
      <w:pPr>
        <w:ind w:left="0" w:firstLine="0"/>
      </w:pPr>
      <w:r>
        <w:rPr>
          <w:noProof/>
        </w:rPr>
        <w:lastRenderedPageBreak/>
        <w:drawing>
          <wp:inline distT="114300" distB="114300" distL="114300" distR="114300" wp14:anchorId="7BE1B0C6" wp14:editId="1C478A14">
            <wp:extent cx="6645600" cy="3733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73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F754C">
      <w:pgSz w:w="11909" w:h="16834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93C"/>
    <w:multiLevelType w:val="multilevel"/>
    <w:tmpl w:val="72A80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EF50C0"/>
    <w:multiLevelType w:val="multilevel"/>
    <w:tmpl w:val="337442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1565C8"/>
    <w:multiLevelType w:val="multilevel"/>
    <w:tmpl w:val="FEFE2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5F2038"/>
    <w:multiLevelType w:val="multilevel"/>
    <w:tmpl w:val="5BDC6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4800130">
    <w:abstractNumId w:val="1"/>
  </w:num>
  <w:num w:numId="2" w16cid:durableId="850337159">
    <w:abstractNumId w:val="0"/>
  </w:num>
  <w:num w:numId="3" w16cid:durableId="2044406719">
    <w:abstractNumId w:val="3"/>
  </w:num>
  <w:num w:numId="4" w16cid:durableId="164654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4C"/>
    <w:rsid w:val="009A112D"/>
    <w:rsid w:val="00E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23A01"/>
  <w15:docId w15:val="{F927E311-340F-E64C-8083-DCF8904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Kaitlin Krebs</cp:lastModifiedBy>
  <cp:revision>2</cp:revision>
  <dcterms:created xsi:type="dcterms:W3CDTF">2023-04-19T11:59:00Z</dcterms:created>
  <dcterms:modified xsi:type="dcterms:W3CDTF">2023-04-19T11:59:00Z</dcterms:modified>
</cp:coreProperties>
</file>